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4124F" w14:textId="77777777" w:rsidR="00571865" w:rsidRPr="00861511" w:rsidRDefault="00571865" w:rsidP="00571865">
      <w:pPr>
        <w:jc w:val="center"/>
        <w:rPr>
          <w:rFonts w:ascii="Arial" w:hAnsi="Arial" w:cs="Arial"/>
          <w:b/>
          <w:bCs/>
          <w:sz w:val="22"/>
          <w:szCs w:val="22"/>
        </w:rPr>
      </w:pPr>
      <w:r w:rsidRPr="00861511">
        <w:rPr>
          <w:rFonts w:ascii="Arial" w:hAnsi="Arial" w:cs="Arial"/>
          <w:b/>
          <w:bCs/>
          <w:sz w:val="22"/>
          <w:szCs w:val="22"/>
        </w:rPr>
        <w:t>RESOLUTION FOR CHAPTERS 192-193 SERVICES</w:t>
      </w:r>
    </w:p>
    <w:p w14:paraId="45AF105B" w14:textId="0BC4F217" w:rsidR="00571865" w:rsidRPr="00861511" w:rsidRDefault="00DC44C2" w:rsidP="00571865">
      <w:pPr>
        <w:jc w:val="center"/>
        <w:rPr>
          <w:rFonts w:ascii="Arial" w:hAnsi="Arial" w:cs="Arial"/>
          <w:sz w:val="22"/>
          <w:szCs w:val="22"/>
        </w:rPr>
      </w:pPr>
      <w:r w:rsidRPr="00861511">
        <w:rPr>
          <w:rFonts w:ascii="Arial" w:hAnsi="Arial" w:cs="Arial"/>
          <w:b/>
          <w:bCs/>
          <w:sz w:val="22"/>
          <w:szCs w:val="22"/>
        </w:rPr>
        <w:t xml:space="preserve">FOR THE </w:t>
      </w:r>
      <w:r w:rsidR="00685C6B">
        <w:rPr>
          <w:rFonts w:ascii="Arial" w:hAnsi="Arial" w:cs="Arial"/>
          <w:b/>
          <w:bCs/>
          <w:sz w:val="22"/>
          <w:szCs w:val="22"/>
        </w:rPr>
        <w:t>20</w:t>
      </w:r>
      <w:r w:rsidR="00BA524B">
        <w:rPr>
          <w:rFonts w:ascii="Arial" w:hAnsi="Arial" w:cs="Arial"/>
          <w:b/>
          <w:bCs/>
          <w:sz w:val="22"/>
          <w:szCs w:val="22"/>
        </w:rPr>
        <w:t>2</w:t>
      </w:r>
      <w:r w:rsidR="00E20338">
        <w:rPr>
          <w:rFonts w:ascii="Arial" w:hAnsi="Arial" w:cs="Arial"/>
          <w:b/>
          <w:bCs/>
          <w:sz w:val="22"/>
          <w:szCs w:val="22"/>
        </w:rPr>
        <w:t>5</w:t>
      </w:r>
      <w:r w:rsidR="00685C6B">
        <w:rPr>
          <w:rFonts w:ascii="Arial" w:hAnsi="Arial" w:cs="Arial"/>
          <w:b/>
          <w:bCs/>
          <w:sz w:val="22"/>
          <w:szCs w:val="22"/>
        </w:rPr>
        <w:t>-20</w:t>
      </w:r>
      <w:r w:rsidR="006D0220">
        <w:rPr>
          <w:rFonts w:ascii="Arial" w:hAnsi="Arial" w:cs="Arial"/>
          <w:b/>
          <w:bCs/>
          <w:sz w:val="22"/>
          <w:szCs w:val="22"/>
        </w:rPr>
        <w:t>2</w:t>
      </w:r>
      <w:r w:rsidR="00E20338">
        <w:rPr>
          <w:rFonts w:ascii="Arial" w:hAnsi="Arial" w:cs="Arial"/>
          <w:b/>
          <w:bCs/>
          <w:sz w:val="22"/>
          <w:szCs w:val="22"/>
        </w:rPr>
        <w:t>6</w:t>
      </w:r>
      <w:r w:rsidR="00996CFE" w:rsidRPr="00861511">
        <w:rPr>
          <w:rFonts w:ascii="Arial" w:hAnsi="Arial" w:cs="Arial"/>
          <w:b/>
          <w:bCs/>
          <w:sz w:val="22"/>
          <w:szCs w:val="22"/>
        </w:rPr>
        <w:t xml:space="preserve"> </w:t>
      </w:r>
      <w:r w:rsidR="00571865" w:rsidRPr="00861511">
        <w:rPr>
          <w:rFonts w:ascii="Arial" w:hAnsi="Arial" w:cs="Arial"/>
          <w:b/>
          <w:bCs/>
          <w:sz w:val="22"/>
          <w:szCs w:val="22"/>
        </w:rPr>
        <w:t>SCHOOL YEARS</w:t>
      </w:r>
    </w:p>
    <w:p w14:paraId="68133A9D" w14:textId="77777777" w:rsidR="00571865" w:rsidRPr="00861511" w:rsidRDefault="00571865" w:rsidP="00571865">
      <w:pPr>
        <w:jc w:val="both"/>
        <w:rPr>
          <w:rFonts w:ascii="Arial" w:hAnsi="Arial" w:cs="Arial"/>
          <w:sz w:val="22"/>
          <w:szCs w:val="22"/>
        </w:rPr>
      </w:pPr>
    </w:p>
    <w:p w14:paraId="44BC903F" w14:textId="77777777" w:rsidR="00571865" w:rsidRPr="00861511" w:rsidRDefault="00571865" w:rsidP="00571865">
      <w:pPr>
        <w:ind w:firstLine="720"/>
        <w:jc w:val="both"/>
        <w:rPr>
          <w:rFonts w:ascii="Arial" w:hAnsi="Arial" w:cs="Arial"/>
          <w:sz w:val="22"/>
          <w:szCs w:val="22"/>
        </w:rPr>
      </w:pPr>
      <w:r w:rsidRPr="00861511">
        <w:rPr>
          <w:rFonts w:ascii="Arial" w:hAnsi="Arial" w:cs="Arial"/>
          <w:sz w:val="22"/>
          <w:szCs w:val="22"/>
        </w:rPr>
        <w:t>Chapters 192 and 193, Laws of 1977, require the public schools to offer auxiliary services to nonpublic school pupils on the same terms and conditions that they are offered to public school pupils.</w:t>
      </w:r>
    </w:p>
    <w:p w14:paraId="10F69A5B" w14:textId="77777777" w:rsidR="00571865" w:rsidRPr="00861511" w:rsidRDefault="00571865" w:rsidP="00571865">
      <w:pPr>
        <w:rPr>
          <w:rFonts w:ascii="Arial" w:hAnsi="Arial" w:cs="Arial"/>
          <w:sz w:val="22"/>
          <w:szCs w:val="22"/>
        </w:rPr>
      </w:pPr>
    </w:p>
    <w:p w14:paraId="5F8C43E3" w14:textId="77777777" w:rsidR="00571865" w:rsidRPr="00861511" w:rsidRDefault="00571865" w:rsidP="00571865">
      <w:pPr>
        <w:ind w:firstLine="720"/>
        <w:rPr>
          <w:rFonts w:ascii="Arial" w:hAnsi="Arial" w:cs="Arial"/>
          <w:sz w:val="22"/>
          <w:szCs w:val="22"/>
        </w:rPr>
      </w:pPr>
      <w:r w:rsidRPr="00861511">
        <w:rPr>
          <w:rFonts w:ascii="Arial" w:hAnsi="Arial" w:cs="Arial"/>
          <w:sz w:val="22"/>
          <w:szCs w:val="22"/>
        </w:rPr>
        <w:t>Auxiliary Services include:</w:t>
      </w:r>
    </w:p>
    <w:p w14:paraId="23154976" w14:textId="77777777" w:rsidR="00571865" w:rsidRPr="00861511" w:rsidRDefault="00571865" w:rsidP="00571865">
      <w:pPr>
        <w:ind w:firstLine="720"/>
        <w:rPr>
          <w:rFonts w:ascii="Arial" w:hAnsi="Arial" w:cs="Arial"/>
          <w:sz w:val="22"/>
          <w:szCs w:val="22"/>
        </w:rPr>
      </w:pPr>
    </w:p>
    <w:p w14:paraId="02B00039" w14:textId="77777777" w:rsidR="00571865" w:rsidRPr="00861511" w:rsidRDefault="00571865" w:rsidP="00571865">
      <w:pPr>
        <w:rPr>
          <w:rFonts w:ascii="Arial" w:hAnsi="Arial" w:cs="Arial"/>
          <w:sz w:val="22"/>
          <w:szCs w:val="22"/>
        </w:rPr>
      </w:pPr>
      <w:r w:rsidRPr="00861511">
        <w:rPr>
          <w:rFonts w:ascii="Arial" w:hAnsi="Arial" w:cs="Arial"/>
          <w:sz w:val="22"/>
          <w:szCs w:val="22"/>
        </w:rPr>
        <w:tab/>
      </w:r>
      <w:r w:rsidRPr="00861511">
        <w:rPr>
          <w:rFonts w:ascii="Arial" w:hAnsi="Arial" w:cs="Arial"/>
          <w:sz w:val="22"/>
          <w:szCs w:val="22"/>
        </w:rPr>
        <w:tab/>
      </w:r>
      <w:r w:rsidRPr="00861511">
        <w:rPr>
          <w:rFonts w:ascii="Arial" w:hAnsi="Arial" w:cs="Arial"/>
          <w:sz w:val="22"/>
          <w:szCs w:val="22"/>
        </w:rPr>
        <w:tab/>
      </w:r>
      <w:r w:rsidRPr="00861511">
        <w:rPr>
          <w:rFonts w:ascii="Arial" w:hAnsi="Arial" w:cs="Arial"/>
          <w:sz w:val="22"/>
          <w:szCs w:val="22"/>
        </w:rPr>
        <w:tab/>
        <w:t>Compensatory Education</w:t>
      </w:r>
    </w:p>
    <w:p w14:paraId="350541B5" w14:textId="77777777" w:rsidR="00571865" w:rsidRPr="00861511" w:rsidRDefault="00571865" w:rsidP="00571865">
      <w:pPr>
        <w:rPr>
          <w:rFonts w:ascii="Arial" w:hAnsi="Arial" w:cs="Arial"/>
          <w:sz w:val="22"/>
          <w:szCs w:val="22"/>
        </w:rPr>
      </w:pPr>
      <w:r w:rsidRPr="00861511">
        <w:rPr>
          <w:rFonts w:ascii="Arial" w:hAnsi="Arial" w:cs="Arial"/>
          <w:sz w:val="22"/>
          <w:szCs w:val="22"/>
        </w:rPr>
        <w:tab/>
      </w:r>
      <w:r w:rsidRPr="00861511">
        <w:rPr>
          <w:rFonts w:ascii="Arial" w:hAnsi="Arial" w:cs="Arial"/>
          <w:sz w:val="22"/>
          <w:szCs w:val="22"/>
        </w:rPr>
        <w:tab/>
      </w:r>
      <w:r w:rsidRPr="00861511">
        <w:rPr>
          <w:rFonts w:ascii="Arial" w:hAnsi="Arial" w:cs="Arial"/>
          <w:sz w:val="22"/>
          <w:szCs w:val="22"/>
        </w:rPr>
        <w:tab/>
      </w:r>
      <w:r w:rsidRPr="00861511">
        <w:rPr>
          <w:rFonts w:ascii="Arial" w:hAnsi="Arial" w:cs="Arial"/>
          <w:sz w:val="22"/>
          <w:szCs w:val="22"/>
        </w:rPr>
        <w:tab/>
        <w:t>English as a Second Language</w:t>
      </w:r>
    </w:p>
    <w:p w14:paraId="25B67CAC" w14:textId="77777777" w:rsidR="00571865" w:rsidRPr="00861511" w:rsidRDefault="00571865" w:rsidP="00571865">
      <w:pPr>
        <w:rPr>
          <w:rFonts w:ascii="Arial" w:hAnsi="Arial" w:cs="Arial"/>
          <w:sz w:val="22"/>
          <w:szCs w:val="22"/>
        </w:rPr>
      </w:pPr>
      <w:r w:rsidRPr="00861511">
        <w:rPr>
          <w:rFonts w:ascii="Arial" w:hAnsi="Arial" w:cs="Arial"/>
          <w:sz w:val="22"/>
          <w:szCs w:val="22"/>
        </w:rPr>
        <w:tab/>
      </w:r>
      <w:r w:rsidRPr="00861511">
        <w:rPr>
          <w:rFonts w:ascii="Arial" w:hAnsi="Arial" w:cs="Arial"/>
          <w:sz w:val="22"/>
          <w:szCs w:val="22"/>
        </w:rPr>
        <w:tab/>
      </w:r>
      <w:r w:rsidRPr="00861511">
        <w:rPr>
          <w:rFonts w:ascii="Arial" w:hAnsi="Arial" w:cs="Arial"/>
          <w:sz w:val="22"/>
          <w:szCs w:val="22"/>
        </w:rPr>
        <w:tab/>
      </w:r>
      <w:r w:rsidRPr="00861511">
        <w:rPr>
          <w:rFonts w:ascii="Arial" w:hAnsi="Arial" w:cs="Arial"/>
          <w:sz w:val="22"/>
          <w:szCs w:val="22"/>
        </w:rPr>
        <w:tab/>
        <w:t>Supplemental Instruction</w:t>
      </w:r>
    </w:p>
    <w:p w14:paraId="64D99AA3" w14:textId="77777777" w:rsidR="00571865" w:rsidRPr="00861511" w:rsidRDefault="00571865" w:rsidP="00571865">
      <w:pPr>
        <w:rPr>
          <w:rFonts w:ascii="Arial" w:hAnsi="Arial" w:cs="Arial"/>
          <w:sz w:val="22"/>
          <w:szCs w:val="22"/>
        </w:rPr>
      </w:pPr>
      <w:r w:rsidRPr="00861511">
        <w:rPr>
          <w:rFonts w:ascii="Arial" w:hAnsi="Arial" w:cs="Arial"/>
          <w:sz w:val="22"/>
          <w:szCs w:val="22"/>
        </w:rPr>
        <w:tab/>
      </w:r>
      <w:r w:rsidRPr="00861511">
        <w:rPr>
          <w:rFonts w:ascii="Arial" w:hAnsi="Arial" w:cs="Arial"/>
          <w:sz w:val="22"/>
          <w:szCs w:val="22"/>
        </w:rPr>
        <w:tab/>
      </w:r>
      <w:r w:rsidRPr="00861511">
        <w:rPr>
          <w:rFonts w:ascii="Arial" w:hAnsi="Arial" w:cs="Arial"/>
          <w:sz w:val="22"/>
          <w:szCs w:val="22"/>
        </w:rPr>
        <w:tab/>
      </w:r>
      <w:r w:rsidRPr="00861511">
        <w:rPr>
          <w:rFonts w:ascii="Arial" w:hAnsi="Arial" w:cs="Arial"/>
          <w:sz w:val="22"/>
          <w:szCs w:val="22"/>
        </w:rPr>
        <w:tab/>
        <w:t>Examination and Classification</w:t>
      </w:r>
    </w:p>
    <w:p w14:paraId="0B0E5C59" w14:textId="77777777" w:rsidR="00571865" w:rsidRPr="00861511" w:rsidRDefault="00571865" w:rsidP="00571865">
      <w:pPr>
        <w:rPr>
          <w:rFonts w:ascii="Arial" w:hAnsi="Arial" w:cs="Arial"/>
          <w:sz w:val="22"/>
          <w:szCs w:val="22"/>
        </w:rPr>
      </w:pPr>
      <w:r w:rsidRPr="00861511">
        <w:rPr>
          <w:rFonts w:ascii="Arial" w:hAnsi="Arial" w:cs="Arial"/>
          <w:sz w:val="22"/>
          <w:szCs w:val="22"/>
        </w:rPr>
        <w:tab/>
      </w:r>
      <w:r w:rsidRPr="00861511">
        <w:rPr>
          <w:rFonts w:ascii="Arial" w:hAnsi="Arial" w:cs="Arial"/>
          <w:sz w:val="22"/>
          <w:szCs w:val="22"/>
        </w:rPr>
        <w:tab/>
      </w:r>
      <w:r w:rsidRPr="00861511">
        <w:rPr>
          <w:rFonts w:ascii="Arial" w:hAnsi="Arial" w:cs="Arial"/>
          <w:sz w:val="22"/>
          <w:szCs w:val="22"/>
        </w:rPr>
        <w:tab/>
      </w:r>
      <w:r w:rsidRPr="00861511">
        <w:rPr>
          <w:rFonts w:ascii="Arial" w:hAnsi="Arial" w:cs="Arial"/>
          <w:sz w:val="22"/>
          <w:szCs w:val="22"/>
        </w:rPr>
        <w:tab/>
        <w:t>Corrective Speech</w:t>
      </w:r>
    </w:p>
    <w:p w14:paraId="40F982D8" w14:textId="77777777" w:rsidR="00571865" w:rsidRPr="00861511" w:rsidRDefault="00571865" w:rsidP="00571865">
      <w:pPr>
        <w:rPr>
          <w:rFonts w:ascii="Arial" w:hAnsi="Arial" w:cs="Arial"/>
          <w:sz w:val="22"/>
          <w:szCs w:val="22"/>
        </w:rPr>
      </w:pPr>
      <w:r w:rsidRPr="00861511">
        <w:rPr>
          <w:rFonts w:ascii="Arial" w:hAnsi="Arial" w:cs="Arial"/>
          <w:sz w:val="22"/>
          <w:szCs w:val="22"/>
        </w:rPr>
        <w:tab/>
      </w:r>
      <w:r w:rsidRPr="00861511">
        <w:rPr>
          <w:rFonts w:ascii="Arial" w:hAnsi="Arial" w:cs="Arial"/>
          <w:sz w:val="22"/>
          <w:szCs w:val="22"/>
        </w:rPr>
        <w:tab/>
      </w:r>
      <w:r w:rsidRPr="00861511">
        <w:rPr>
          <w:rFonts w:ascii="Arial" w:hAnsi="Arial" w:cs="Arial"/>
          <w:sz w:val="22"/>
          <w:szCs w:val="22"/>
        </w:rPr>
        <w:tab/>
      </w:r>
      <w:r w:rsidRPr="00861511">
        <w:rPr>
          <w:rFonts w:ascii="Arial" w:hAnsi="Arial" w:cs="Arial"/>
          <w:sz w:val="22"/>
          <w:szCs w:val="22"/>
        </w:rPr>
        <w:tab/>
        <w:t>Home Instruction</w:t>
      </w:r>
    </w:p>
    <w:p w14:paraId="3F1D815E" w14:textId="77777777" w:rsidR="00571865" w:rsidRPr="00861511" w:rsidRDefault="00571865" w:rsidP="00571865">
      <w:pPr>
        <w:rPr>
          <w:rFonts w:ascii="Arial" w:hAnsi="Arial" w:cs="Arial"/>
          <w:sz w:val="22"/>
          <w:szCs w:val="22"/>
        </w:rPr>
      </w:pPr>
    </w:p>
    <w:p w14:paraId="69F8D860" w14:textId="59F0E4F4" w:rsidR="00571865" w:rsidRPr="00861511" w:rsidRDefault="00571865" w:rsidP="00571865">
      <w:pPr>
        <w:ind w:firstLine="720"/>
        <w:jc w:val="both"/>
        <w:rPr>
          <w:rFonts w:ascii="Arial" w:hAnsi="Arial" w:cs="Arial"/>
          <w:sz w:val="22"/>
          <w:szCs w:val="22"/>
        </w:rPr>
      </w:pPr>
      <w:r w:rsidRPr="00861511">
        <w:rPr>
          <w:rFonts w:ascii="Arial" w:hAnsi="Arial" w:cs="Arial"/>
          <w:sz w:val="22"/>
          <w:szCs w:val="22"/>
        </w:rPr>
        <w:t>The Union County Educational Services Commission has again offered to provide these auxiliary services to eligible nonpublic students in Union County fr</w:t>
      </w:r>
      <w:r w:rsidR="00685C6B">
        <w:rPr>
          <w:rFonts w:ascii="Arial" w:hAnsi="Arial" w:cs="Arial"/>
          <w:sz w:val="22"/>
          <w:szCs w:val="22"/>
        </w:rPr>
        <w:t xml:space="preserve">om July 1, </w:t>
      </w:r>
      <w:proofErr w:type="gramStart"/>
      <w:r w:rsidR="00685C6B">
        <w:rPr>
          <w:rFonts w:ascii="Arial" w:hAnsi="Arial" w:cs="Arial"/>
          <w:sz w:val="22"/>
          <w:szCs w:val="22"/>
        </w:rPr>
        <w:t>20</w:t>
      </w:r>
      <w:r w:rsidR="00BA524B">
        <w:rPr>
          <w:rFonts w:ascii="Arial" w:hAnsi="Arial" w:cs="Arial"/>
          <w:sz w:val="22"/>
          <w:szCs w:val="22"/>
        </w:rPr>
        <w:t>2</w:t>
      </w:r>
      <w:r w:rsidR="00E20338">
        <w:rPr>
          <w:rFonts w:ascii="Arial" w:hAnsi="Arial" w:cs="Arial"/>
          <w:sz w:val="22"/>
          <w:szCs w:val="22"/>
        </w:rPr>
        <w:t>5</w:t>
      </w:r>
      <w:proofErr w:type="gramEnd"/>
      <w:r w:rsidR="00685C6B">
        <w:rPr>
          <w:rFonts w:ascii="Arial" w:hAnsi="Arial" w:cs="Arial"/>
          <w:sz w:val="22"/>
          <w:szCs w:val="22"/>
        </w:rPr>
        <w:t xml:space="preserve"> to June 30, 20</w:t>
      </w:r>
      <w:r w:rsidR="006D0220">
        <w:rPr>
          <w:rFonts w:ascii="Arial" w:hAnsi="Arial" w:cs="Arial"/>
          <w:sz w:val="22"/>
          <w:szCs w:val="22"/>
        </w:rPr>
        <w:t>2</w:t>
      </w:r>
      <w:r w:rsidR="00E20338">
        <w:rPr>
          <w:rFonts w:ascii="Arial" w:hAnsi="Arial" w:cs="Arial"/>
          <w:sz w:val="22"/>
          <w:szCs w:val="22"/>
        </w:rPr>
        <w:t>6</w:t>
      </w:r>
      <w:r w:rsidRPr="00861511">
        <w:rPr>
          <w:rFonts w:ascii="Arial" w:hAnsi="Arial" w:cs="Arial"/>
          <w:sz w:val="22"/>
          <w:szCs w:val="22"/>
        </w:rPr>
        <w:t>.</w:t>
      </w:r>
    </w:p>
    <w:p w14:paraId="0A91C3EE" w14:textId="77777777" w:rsidR="00571865" w:rsidRPr="00861511" w:rsidRDefault="00571865" w:rsidP="00571865">
      <w:pPr>
        <w:jc w:val="both"/>
        <w:rPr>
          <w:rFonts w:ascii="Arial" w:hAnsi="Arial" w:cs="Arial"/>
          <w:sz w:val="22"/>
          <w:szCs w:val="22"/>
        </w:rPr>
      </w:pPr>
    </w:p>
    <w:p w14:paraId="151627E7" w14:textId="77777777" w:rsidR="00571865" w:rsidRPr="00861511" w:rsidRDefault="00571865" w:rsidP="00571865">
      <w:pPr>
        <w:ind w:firstLine="720"/>
        <w:jc w:val="both"/>
        <w:rPr>
          <w:rFonts w:ascii="Arial" w:hAnsi="Arial" w:cs="Arial"/>
          <w:sz w:val="22"/>
          <w:szCs w:val="22"/>
        </w:rPr>
      </w:pPr>
      <w:r w:rsidRPr="00861511">
        <w:rPr>
          <w:rFonts w:ascii="Arial" w:hAnsi="Arial" w:cs="Arial"/>
          <w:sz w:val="22"/>
          <w:szCs w:val="22"/>
        </w:rPr>
        <w:t>Therefore, the following Resolution is recommended:</w:t>
      </w:r>
    </w:p>
    <w:p w14:paraId="0E05835E" w14:textId="77777777" w:rsidR="00571865" w:rsidRPr="00861511" w:rsidRDefault="00571865" w:rsidP="00571865">
      <w:pPr>
        <w:jc w:val="both"/>
        <w:rPr>
          <w:rFonts w:ascii="Arial" w:hAnsi="Arial" w:cs="Arial"/>
          <w:sz w:val="22"/>
          <w:szCs w:val="22"/>
        </w:rPr>
      </w:pPr>
    </w:p>
    <w:p w14:paraId="048D5457" w14:textId="77777777" w:rsidR="00571865" w:rsidRPr="00861511" w:rsidRDefault="00571865" w:rsidP="00571865">
      <w:pPr>
        <w:jc w:val="both"/>
        <w:rPr>
          <w:rFonts w:ascii="Arial" w:hAnsi="Arial" w:cs="Arial"/>
          <w:sz w:val="22"/>
          <w:szCs w:val="22"/>
        </w:rPr>
      </w:pPr>
      <w:r w:rsidRPr="00861511">
        <w:rPr>
          <w:rFonts w:ascii="Arial" w:hAnsi="Arial" w:cs="Arial"/>
          <w:sz w:val="22"/>
          <w:szCs w:val="22"/>
        </w:rPr>
        <w:tab/>
      </w:r>
      <w:proofErr w:type="gramStart"/>
      <w:r w:rsidRPr="00861511">
        <w:rPr>
          <w:rFonts w:ascii="Arial" w:hAnsi="Arial" w:cs="Arial"/>
          <w:b/>
          <w:bCs/>
          <w:sz w:val="22"/>
          <w:szCs w:val="22"/>
        </w:rPr>
        <w:t>WHEREAS</w:t>
      </w:r>
      <w:r w:rsidRPr="00861511">
        <w:rPr>
          <w:rFonts w:ascii="Arial" w:hAnsi="Arial" w:cs="Arial"/>
          <w:sz w:val="22"/>
          <w:szCs w:val="22"/>
        </w:rPr>
        <w:t>,</w:t>
      </w:r>
      <w:proofErr w:type="gramEnd"/>
      <w:r w:rsidRPr="00861511">
        <w:rPr>
          <w:rFonts w:ascii="Arial" w:hAnsi="Arial" w:cs="Arial"/>
          <w:sz w:val="22"/>
          <w:szCs w:val="22"/>
        </w:rPr>
        <w:t xml:space="preserve"> N.J.S.A. 18A:46-6, 8, 19.1, </w:t>
      </w:r>
      <w:r w:rsidRPr="00861511">
        <w:rPr>
          <w:rFonts w:ascii="Arial" w:hAnsi="Arial" w:cs="Arial"/>
          <w:sz w:val="22"/>
          <w:szCs w:val="22"/>
          <w:u w:val="single"/>
        </w:rPr>
        <w:t>et seq</w:t>
      </w:r>
      <w:r w:rsidRPr="00861511">
        <w:rPr>
          <w:rFonts w:ascii="Arial" w:hAnsi="Arial" w:cs="Arial"/>
          <w:sz w:val="22"/>
          <w:szCs w:val="22"/>
        </w:rPr>
        <w:t xml:space="preserve">. (Laws of 1977, Chapter 193); N.J.S.A. 18A:46A-1 </w:t>
      </w:r>
      <w:r w:rsidRPr="00861511">
        <w:rPr>
          <w:rFonts w:ascii="Arial" w:hAnsi="Arial" w:cs="Arial"/>
          <w:sz w:val="22"/>
          <w:szCs w:val="22"/>
          <w:u w:val="single"/>
        </w:rPr>
        <w:t>et seq</w:t>
      </w:r>
      <w:r w:rsidRPr="00861511">
        <w:rPr>
          <w:rFonts w:ascii="Arial" w:hAnsi="Arial" w:cs="Arial"/>
          <w:sz w:val="22"/>
          <w:szCs w:val="22"/>
        </w:rPr>
        <w:t>. (Laws of 1977, Chapter 192) require that the State and local community identify and provide auxiliary and handicapped services for students who attend nonpublic schools; and</w:t>
      </w:r>
    </w:p>
    <w:p w14:paraId="3CE94102" w14:textId="77777777" w:rsidR="00571865" w:rsidRPr="00861511" w:rsidRDefault="00571865" w:rsidP="00571865">
      <w:pPr>
        <w:jc w:val="both"/>
        <w:rPr>
          <w:rFonts w:ascii="Arial" w:hAnsi="Arial" w:cs="Arial"/>
          <w:sz w:val="22"/>
          <w:szCs w:val="22"/>
        </w:rPr>
      </w:pPr>
    </w:p>
    <w:p w14:paraId="5B6FB46E" w14:textId="77777777" w:rsidR="00571865" w:rsidRPr="00861511" w:rsidRDefault="00571865" w:rsidP="00571865">
      <w:pPr>
        <w:jc w:val="both"/>
        <w:rPr>
          <w:rFonts w:ascii="Arial" w:hAnsi="Arial" w:cs="Arial"/>
          <w:sz w:val="22"/>
          <w:szCs w:val="22"/>
        </w:rPr>
      </w:pPr>
      <w:r w:rsidRPr="00861511">
        <w:rPr>
          <w:rFonts w:ascii="Arial" w:hAnsi="Arial" w:cs="Arial"/>
          <w:sz w:val="22"/>
          <w:szCs w:val="22"/>
        </w:rPr>
        <w:tab/>
      </w:r>
      <w:proofErr w:type="gramStart"/>
      <w:r w:rsidRPr="00861511">
        <w:rPr>
          <w:rFonts w:ascii="Arial" w:hAnsi="Arial" w:cs="Arial"/>
          <w:b/>
          <w:bCs/>
          <w:sz w:val="22"/>
          <w:szCs w:val="22"/>
        </w:rPr>
        <w:t>WHEREAS</w:t>
      </w:r>
      <w:r w:rsidRPr="00861511">
        <w:rPr>
          <w:rFonts w:ascii="Arial" w:hAnsi="Arial" w:cs="Arial"/>
          <w:sz w:val="22"/>
          <w:szCs w:val="22"/>
        </w:rPr>
        <w:t>,</w:t>
      </w:r>
      <w:proofErr w:type="gramEnd"/>
      <w:r w:rsidRPr="00861511">
        <w:rPr>
          <w:rFonts w:ascii="Arial" w:hAnsi="Arial" w:cs="Arial"/>
          <w:sz w:val="22"/>
          <w:szCs w:val="22"/>
        </w:rPr>
        <w:t xml:space="preserve"> the cost of providing these services is funded entirely by the State of </w:t>
      </w:r>
      <w:smartTag w:uri="urn:schemas-microsoft-com:office:smarttags" w:element="State">
        <w:smartTag w:uri="urn:schemas-microsoft-com:office:smarttags" w:element="place">
          <w:r w:rsidRPr="00861511">
            <w:rPr>
              <w:rFonts w:ascii="Arial" w:hAnsi="Arial" w:cs="Arial"/>
              <w:sz w:val="22"/>
              <w:szCs w:val="22"/>
            </w:rPr>
            <w:t>New Jersey</w:t>
          </w:r>
        </w:smartTag>
      </w:smartTag>
      <w:r w:rsidRPr="00861511">
        <w:rPr>
          <w:rFonts w:ascii="Arial" w:hAnsi="Arial" w:cs="Arial"/>
          <w:sz w:val="22"/>
          <w:szCs w:val="22"/>
        </w:rPr>
        <w:t>; and,</w:t>
      </w:r>
    </w:p>
    <w:p w14:paraId="6769BD78" w14:textId="77777777" w:rsidR="00571865" w:rsidRPr="00861511" w:rsidRDefault="00571865" w:rsidP="00571865">
      <w:pPr>
        <w:jc w:val="both"/>
        <w:rPr>
          <w:rFonts w:ascii="Arial" w:hAnsi="Arial" w:cs="Arial"/>
          <w:sz w:val="22"/>
          <w:szCs w:val="22"/>
        </w:rPr>
      </w:pPr>
    </w:p>
    <w:p w14:paraId="5E9698CE" w14:textId="526A3620" w:rsidR="00571865" w:rsidRPr="00861511" w:rsidRDefault="00571865" w:rsidP="00571865">
      <w:pPr>
        <w:jc w:val="both"/>
        <w:rPr>
          <w:rFonts w:ascii="Arial" w:hAnsi="Arial" w:cs="Arial"/>
          <w:sz w:val="22"/>
          <w:szCs w:val="22"/>
        </w:rPr>
      </w:pPr>
      <w:r w:rsidRPr="00861511">
        <w:rPr>
          <w:rFonts w:ascii="Arial" w:hAnsi="Arial" w:cs="Arial"/>
          <w:sz w:val="22"/>
          <w:szCs w:val="22"/>
        </w:rPr>
        <w:tab/>
      </w:r>
      <w:r w:rsidRPr="00861511">
        <w:rPr>
          <w:rFonts w:ascii="Arial" w:hAnsi="Arial" w:cs="Arial"/>
          <w:b/>
          <w:bCs/>
          <w:sz w:val="22"/>
          <w:szCs w:val="22"/>
        </w:rPr>
        <w:t>WHEREAS</w:t>
      </w:r>
      <w:r w:rsidRPr="00861511">
        <w:rPr>
          <w:rFonts w:ascii="Arial" w:hAnsi="Arial" w:cs="Arial"/>
          <w:sz w:val="22"/>
          <w:szCs w:val="22"/>
        </w:rPr>
        <w:t xml:space="preserve">, the Union County Educational Services Commission has agreed to provide these services to eligible students who attend non-public schools in </w:t>
      </w:r>
      <w:r w:rsidR="00857C08">
        <w:rPr>
          <w:rFonts w:ascii="Arial" w:hAnsi="Arial" w:cs="Arial"/>
          <w:noProof/>
          <w:sz w:val="22"/>
          <w:szCs w:val="22"/>
        </w:rPr>
        <w:t>the Township of Union</w:t>
      </w:r>
      <w:r w:rsidRPr="00861511">
        <w:rPr>
          <w:rFonts w:ascii="Arial" w:hAnsi="Arial" w:cs="Arial"/>
          <w:sz w:val="22"/>
          <w:szCs w:val="22"/>
        </w:rPr>
        <w:t xml:space="preserve"> Board of </w:t>
      </w:r>
      <w:proofErr w:type="gramStart"/>
      <w:r w:rsidRPr="00861511">
        <w:rPr>
          <w:rFonts w:ascii="Arial" w:hAnsi="Arial" w:cs="Arial"/>
          <w:sz w:val="22"/>
          <w:szCs w:val="22"/>
        </w:rPr>
        <w:t>Education;</w:t>
      </w:r>
      <w:proofErr w:type="gramEnd"/>
    </w:p>
    <w:p w14:paraId="52710C79" w14:textId="77777777" w:rsidR="00571865" w:rsidRPr="00861511" w:rsidRDefault="00571865" w:rsidP="00571865">
      <w:pPr>
        <w:jc w:val="both"/>
        <w:rPr>
          <w:rFonts w:ascii="Arial" w:hAnsi="Arial" w:cs="Arial"/>
          <w:sz w:val="22"/>
          <w:szCs w:val="22"/>
        </w:rPr>
      </w:pPr>
    </w:p>
    <w:p w14:paraId="55F85E8A" w14:textId="12A712D4" w:rsidR="00571865" w:rsidRPr="00861511" w:rsidRDefault="00571865" w:rsidP="00571865">
      <w:pPr>
        <w:jc w:val="both"/>
        <w:rPr>
          <w:rFonts w:ascii="Arial" w:hAnsi="Arial" w:cs="Arial"/>
          <w:sz w:val="22"/>
          <w:szCs w:val="22"/>
        </w:rPr>
      </w:pPr>
      <w:r w:rsidRPr="00861511">
        <w:rPr>
          <w:rFonts w:ascii="Arial" w:hAnsi="Arial" w:cs="Arial"/>
          <w:sz w:val="22"/>
          <w:szCs w:val="22"/>
        </w:rPr>
        <w:tab/>
      </w:r>
      <w:r w:rsidRPr="00861511">
        <w:rPr>
          <w:rFonts w:ascii="Arial" w:hAnsi="Arial" w:cs="Arial"/>
          <w:b/>
          <w:bCs/>
          <w:sz w:val="22"/>
          <w:szCs w:val="22"/>
        </w:rPr>
        <w:t>THEREFORE, BE IT RESOLVED</w:t>
      </w:r>
      <w:r w:rsidRPr="00861511">
        <w:rPr>
          <w:rFonts w:ascii="Arial" w:hAnsi="Arial" w:cs="Arial"/>
          <w:sz w:val="22"/>
          <w:szCs w:val="22"/>
        </w:rPr>
        <w:t xml:space="preserve">, that the </w:t>
      </w:r>
      <w:r w:rsidR="00857C08">
        <w:rPr>
          <w:rFonts w:ascii="Arial" w:hAnsi="Arial" w:cs="Arial"/>
          <w:noProof/>
          <w:sz w:val="22"/>
          <w:szCs w:val="22"/>
        </w:rPr>
        <w:t>Township of Union</w:t>
      </w:r>
      <w:r w:rsidRPr="00861511">
        <w:rPr>
          <w:rFonts w:ascii="Arial" w:hAnsi="Arial" w:cs="Arial"/>
          <w:sz w:val="22"/>
          <w:szCs w:val="22"/>
        </w:rPr>
        <w:t xml:space="preserve"> Board of Education enter into an agreement with the Union County Educational Services Commission whereby the Commission will </w:t>
      </w:r>
      <w:r w:rsidR="00DC44C2" w:rsidRPr="00861511">
        <w:rPr>
          <w:rFonts w:ascii="Arial" w:hAnsi="Arial" w:cs="Arial"/>
          <w:sz w:val="22"/>
          <w:szCs w:val="22"/>
        </w:rPr>
        <w:t xml:space="preserve">provide services during the </w:t>
      </w:r>
      <w:r w:rsidR="00685C6B">
        <w:rPr>
          <w:rFonts w:ascii="Arial" w:hAnsi="Arial" w:cs="Arial"/>
          <w:sz w:val="22"/>
          <w:szCs w:val="22"/>
        </w:rPr>
        <w:t>20</w:t>
      </w:r>
      <w:r w:rsidR="00BA524B">
        <w:rPr>
          <w:rFonts w:ascii="Arial" w:hAnsi="Arial" w:cs="Arial"/>
          <w:sz w:val="22"/>
          <w:szCs w:val="22"/>
        </w:rPr>
        <w:t>2</w:t>
      </w:r>
      <w:r w:rsidR="00E20338">
        <w:rPr>
          <w:rFonts w:ascii="Arial" w:hAnsi="Arial" w:cs="Arial"/>
          <w:sz w:val="22"/>
          <w:szCs w:val="22"/>
        </w:rPr>
        <w:t>5</w:t>
      </w:r>
      <w:r w:rsidR="00685C6B">
        <w:rPr>
          <w:rFonts w:ascii="Arial" w:hAnsi="Arial" w:cs="Arial"/>
          <w:sz w:val="22"/>
          <w:szCs w:val="22"/>
        </w:rPr>
        <w:t>-20</w:t>
      </w:r>
      <w:r w:rsidR="006D0220">
        <w:rPr>
          <w:rFonts w:ascii="Arial" w:hAnsi="Arial" w:cs="Arial"/>
          <w:sz w:val="22"/>
          <w:szCs w:val="22"/>
        </w:rPr>
        <w:t>2</w:t>
      </w:r>
      <w:r w:rsidR="00E20338">
        <w:rPr>
          <w:rFonts w:ascii="Arial" w:hAnsi="Arial" w:cs="Arial"/>
          <w:sz w:val="22"/>
          <w:szCs w:val="22"/>
        </w:rPr>
        <w:t>6</w:t>
      </w:r>
      <w:r w:rsidRPr="00861511">
        <w:rPr>
          <w:rFonts w:ascii="Arial" w:hAnsi="Arial" w:cs="Arial"/>
          <w:sz w:val="22"/>
          <w:szCs w:val="22"/>
        </w:rPr>
        <w:t xml:space="preserve"> for those students who attend nonpublic schools in </w:t>
      </w:r>
      <w:r w:rsidR="00857C08">
        <w:rPr>
          <w:rFonts w:ascii="Arial" w:hAnsi="Arial" w:cs="Arial"/>
          <w:noProof/>
          <w:sz w:val="22"/>
          <w:szCs w:val="22"/>
        </w:rPr>
        <w:t>the Township of Union</w:t>
      </w:r>
      <w:r w:rsidRPr="00861511">
        <w:rPr>
          <w:rFonts w:ascii="Arial" w:hAnsi="Arial" w:cs="Arial"/>
          <w:sz w:val="22"/>
          <w:szCs w:val="22"/>
        </w:rPr>
        <w:t xml:space="preserve"> Board of Education pursuant to N.J.S.A. 18A:46-19.7 and N.J.S.A. 18A:46A-7; and,</w:t>
      </w:r>
    </w:p>
    <w:p w14:paraId="344FB325" w14:textId="77777777" w:rsidR="00571865" w:rsidRPr="00861511" w:rsidRDefault="00571865" w:rsidP="00571865">
      <w:pPr>
        <w:jc w:val="both"/>
        <w:rPr>
          <w:rFonts w:ascii="Arial" w:hAnsi="Arial" w:cs="Arial"/>
          <w:sz w:val="22"/>
          <w:szCs w:val="22"/>
        </w:rPr>
      </w:pPr>
    </w:p>
    <w:p w14:paraId="70985234" w14:textId="77777777" w:rsidR="00571865" w:rsidRPr="00861511" w:rsidRDefault="00996CFE" w:rsidP="00571865">
      <w:pPr>
        <w:jc w:val="both"/>
        <w:rPr>
          <w:rFonts w:ascii="Arial" w:hAnsi="Arial" w:cs="Arial"/>
          <w:sz w:val="22"/>
          <w:szCs w:val="22"/>
        </w:rPr>
      </w:pPr>
      <w:r w:rsidRPr="00861511">
        <w:rPr>
          <w:rFonts w:ascii="Arial" w:hAnsi="Arial" w:cs="Arial"/>
          <w:sz w:val="22"/>
          <w:szCs w:val="22"/>
        </w:rPr>
        <w:tab/>
      </w:r>
      <w:r w:rsidRPr="00861511">
        <w:rPr>
          <w:rFonts w:ascii="Arial" w:hAnsi="Arial" w:cs="Arial"/>
          <w:b/>
          <w:bCs/>
          <w:sz w:val="22"/>
          <w:szCs w:val="22"/>
        </w:rPr>
        <w:t>BE IT FURTHER RESOLVED</w:t>
      </w:r>
      <w:r w:rsidRPr="00861511">
        <w:rPr>
          <w:rFonts w:ascii="Arial" w:hAnsi="Arial" w:cs="Arial"/>
          <w:sz w:val="22"/>
          <w:szCs w:val="22"/>
        </w:rPr>
        <w:t>, that projected cost will be based on the most recent notification of the Department of Education, Division of Finance and Regulatory Services setting forth anticipated aid</w:t>
      </w:r>
      <w:r w:rsidR="00070EBF">
        <w:rPr>
          <w:rFonts w:ascii="Arial" w:hAnsi="Arial" w:cs="Arial"/>
          <w:sz w:val="22"/>
          <w:szCs w:val="22"/>
        </w:rPr>
        <w:t>e</w:t>
      </w:r>
      <w:r w:rsidRPr="00861511">
        <w:rPr>
          <w:rFonts w:ascii="Arial" w:hAnsi="Arial" w:cs="Arial"/>
          <w:sz w:val="22"/>
          <w:szCs w:val="22"/>
        </w:rPr>
        <w:t xml:space="preserve"> to the Public School District pursuant to N.J.S.A. 18A:46A-12 and N.J.S.A. 18A46-19.8.  </w:t>
      </w:r>
      <w:r w:rsidR="00070EBF">
        <w:rPr>
          <w:rFonts w:ascii="Arial" w:hAnsi="Arial" w:cs="Arial"/>
          <w:sz w:val="22"/>
          <w:szCs w:val="22"/>
        </w:rPr>
        <w:t>Invoices</w:t>
      </w:r>
      <w:r w:rsidRPr="00861511">
        <w:rPr>
          <w:rFonts w:ascii="Arial" w:hAnsi="Arial" w:cs="Arial"/>
          <w:sz w:val="22"/>
          <w:szCs w:val="22"/>
        </w:rPr>
        <w:t xml:space="preserve"> </w:t>
      </w:r>
      <w:r w:rsidR="00DC44C2" w:rsidRPr="00861511">
        <w:rPr>
          <w:rFonts w:ascii="Arial" w:hAnsi="Arial" w:cs="Arial"/>
          <w:sz w:val="22"/>
          <w:szCs w:val="22"/>
        </w:rPr>
        <w:t>shall</w:t>
      </w:r>
      <w:r w:rsidR="00346B27">
        <w:rPr>
          <w:rFonts w:ascii="Arial" w:hAnsi="Arial" w:cs="Arial"/>
          <w:sz w:val="22"/>
          <w:szCs w:val="22"/>
        </w:rPr>
        <w:t xml:space="preserve"> begin in October and continue for nine (9) successive months based on eligible students.</w:t>
      </w:r>
      <w:r w:rsidRPr="00861511">
        <w:rPr>
          <w:rFonts w:ascii="Arial" w:hAnsi="Arial" w:cs="Arial"/>
          <w:sz w:val="22"/>
          <w:szCs w:val="22"/>
        </w:rPr>
        <w:t xml:space="preserve">  The cost of services provided by the Union County Educational Services Commission shall not exceed the funds provided by the State</w:t>
      </w:r>
      <w:r w:rsidR="00D7265F">
        <w:rPr>
          <w:rFonts w:ascii="Arial" w:hAnsi="Arial" w:cs="Arial"/>
          <w:sz w:val="22"/>
          <w:szCs w:val="22"/>
        </w:rPr>
        <w:t>.</w:t>
      </w:r>
    </w:p>
    <w:p w14:paraId="1E9684D6" w14:textId="77777777" w:rsidR="00DC44C2" w:rsidRDefault="00DC44C2" w:rsidP="00571865">
      <w:pPr>
        <w:jc w:val="both"/>
        <w:rPr>
          <w:rFonts w:ascii="Arial" w:hAnsi="Arial" w:cs="Arial"/>
          <w:sz w:val="22"/>
          <w:szCs w:val="22"/>
        </w:rPr>
      </w:pPr>
    </w:p>
    <w:p w14:paraId="0F72C79C" w14:textId="77777777" w:rsidR="00053721" w:rsidRPr="00861511" w:rsidRDefault="00053721" w:rsidP="00571865">
      <w:pPr>
        <w:jc w:val="both"/>
        <w:rPr>
          <w:rFonts w:ascii="Arial" w:hAnsi="Arial" w:cs="Arial"/>
          <w:sz w:val="22"/>
          <w:szCs w:val="22"/>
        </w:rPr>
      </w:pPr>
    </w:p>
    <w:p w14:paraId="4160522F" w14:textId="77777777" w:rsidR="00571865" w:rsidRPr="00861511" w:rsidRDefault="00571865" w:rsidP="00571865">
      <w:pPr>
        <w:jc w:val="both"/>
        <w:rPr>
          <w:rFonts w:ascii="Arial" w:hAnsi="Arial" w:cs="Arial"/>
          <w:sz w:val="22"/>
          <w:szCs w:val="22"/>
        </w:rPr>
      </w:pPr>
      <w:r w:rsidRPr="00861511">
        <w:rPr>
          <w:rFonts w:ascii="Arial" w:hAnsi="Arial" w:cs="Arial"/>
          <w:sz w:val="22"/>
          <w:szCs w:val="22"/>
        </w:rPr>
        <w:t>__________________________________</w:t>
      </w:r>
    </w:p>
    <w:p w14:paraId="273DBCDA" w14:textId="7118E1AF" w:rsidR="00571865" w:rsidRPr="00861511" w:rsidRDefault="00857C08" w:rsidP="00571865">
      <w:pPr>
        <w:jc w:val="both"/>
        <w:rPr>
          <w:rFonts w:ascii="Arial" w:hAnsi="Arial" w:cs="Arial"/>
          <w:b/>
          <w:bCs/>
          <w:sz w:val="22"/>
          <w:szCs w:val="22"/>
        </w:rPr>
      </w:pPr>
      <w:proofErr w:type="spellStart"/>
      <w:r>
        <w:rPr>
          <w:rFonts w:ascii="Arial" w:hAnsi="Arial" w:cs="Arial"/>
          <w:b/>
          <w:bCs/>
          <w:sz w:val="22"/>
          <w:szCs w:val="22"/>
        </w:rPr>
        <w:t>Dicxiana</w:t>
      </w:r>
      <w:proofErr w:type="spellEnd"/>
      <w:r>
        <w:rPr>
          <w:rFonts w:ascii="Arial" w:hAnsi="Arial" w:cs="Arial"/>
          <w:b/>
          <w:bCs/>
          <w:sz w:val="22"/>
          <w:szCs w:val="22"/>
        </w:rPr>
        <w:t xml:space="preserve"> Carbonell, </w:t>
      </w:r>
      <w:r w:rsidR="00571865" w:rsidRPr="00861511">
        <w:rPr>
          <w:rFonts w:ascii="Arial" w:hAnsi="Arial" w:cs="Arial"/>
          <w:b/>
          <w:bCs/>
          <w:sz w:val="22"/>
          <w:szCs w:val="22"/>
        </w:rPr>
        <w:t>President          Date</w:t>
      </w:r>
    </w:p>
    <w:p w14:paraId="0682C0A1" w14:textId="77777777" w:rsidR="00571865" w:rsidRPr="00861511" w:rsidRDefault="00571865" w:rsidP="00571865">
      <w:pPr>
        <w:jc w:val="both"/>
        <w:rPr>
          <w:rFonts w:ascii="Arial" w:hAnsi="Arial" w:cs="Arial"/>
          <w:b/>
          <w:bCs/>
          <w:sz w:val="22"/>
          <w:szCs w:val="22"/>
        </w:rPr>
      </w:pPr>
    </w:p>
    <w:p w14:paraId="61249443" w14:textId="77777777" w:rsidR="00571865" w:rsidRPr="00861511" w:rsidRDefault="00571865" w:rsidP="00571865">
      <w:pPr>
        <w:jc w:val="both"/>
        <w:rPr>
          <w:rFonts w:ascii="Arial" w:hAnsi="Arial" w:cs="Arial"/>
          <w:b/>
          <w:bCs/>
          <w:sz w:val="22"/>
          <w:szCs w:val="22"/>
        </w:rPr>
      </w:pPr>
      <w:r w:rsidRPr="00861511">
        <w:rPr>
          <w:rFonts w:ascii="Arial" w:hAnsi="Arial" w:cs="Arial"/>
          <w:b/>
          <w:bCs/>
          <w:sz w:val="22"/>
          <w:szCs w:val="22"/>
        </w:rPr>
        <w:t>Attest:</w:t>
      </w:r>
    </w:p>
    <w:p w14:paraId="5358BBE2" w14:textId="77777777" w:rsidR="00571865" w:rsidRPr="00861511" w:rsidRDefault="00571865" w:rsidP="00571865">
      <w:pPr>
        <w:jc w:val="both"/>
        <w:rPr>
          <w:rFonts w:ascii="Arial" w:hAnsi="Arial" w:cs="Arial"/>
          <w:b/>
          <w:bCs/>
          <w:sz w:val="22"/>
          <w:szCs w:val="22"/>
        </w:rPr>
      </w:pPr>
    </w:p>
    <w:p w14:paraId="0E2CBC60" w14:textId="77777777" w:rsidR="00571865" w:rsidRPr="00861511" w:rsidRDefault="00571865" w:rsidP="00571865">
      <w:pPr>
        <w:jc w:val="both"/>
        <w:rPr>
          <w:rFonts w:ascii="Arial" w:hAnsi="Arial" w:cs="Arial"/>
          <w:b/>
          <w:bCs/>
          <w:sz w:val="22"/>
          <w:szCs w:val="22"/>
        </w:rPr>
      </w:pPr>
      <w:r w:rsidRPr="00861511">
        <w:rPr>
          <w:rFonts w:ascii="Arial" w:hAnsi="Arial" w:cs="Arial"/>
          <w:b/>
          <w:bCs/>
          <w:sz w:val="22"/>
          <w:szCs w:val="22"/>
        </w:rPr>
        <w:t>__________________________________</w:t>
      </w:r>
    </w:p>
    <w:p w14:paraId="6543583C" w14:textId="6A6ACA45" w:rsidR="00B756FF" w:rsidRDefault="00857C08" w:rsidP="00C82F1B">
      <w:pPr>
        <w:jc w:val="both"/>
      </w:pPr>
      <w:r>
        <w:rPr>
          <w:rFonts w:ascii="Arial" w:hAnsi="Arial" w:cs="Arial"/>
          <w:b/>
          <w:bCs/>
          <w:sz w:val="22"/>
          <w:szCs w:val="22"/>
        </w:rPr>
        <w:t xml:space="preserve">Yolanda Koon, Board </w:t>
      </w:r>
      <w:r w:rsidR="00CA352A" w:rsidRPr="00861511">
        <w:rPr>
          <w:rFonts w:ascii="Arial" w:hAnsi="Arial" w:cs="Arial"/>
          <w:b/>
          <w:bCs/>
          <w:sz w:val="22"/>
          <w:szCs w:val="22"/>
        </w:rPr>
        <w:t>Secretary</w:t>
      </w:r>
      <w:r w:rsidR="00CA352A" w:rsidRPr="00861511">
        <w:rPr>
          <w:rFonts w:ascii="Arial" w:hAnsi="Arial" w:cs="Arial"/>
          <w:b/>
          <w:bCs/>
          <w:sz w:val="22"/>
          <w:szCs w:val="22"/>
        </w:rPr>
        <w:tab/>
        <w:t>Date</w:t>
      </w:r>
    </w:p>
    <w:sectPr w:rsidR="00B756FF" w:rsidSect="00F1621B">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65"/>
    <w:rsid w:val="00035B07"/>
    <w:rsid w:val="00053721"/>
    <w:rsid w:val="00070EBF"/>
    <w:rsid w:val="000B3B82"/>
    <w:rsid w:val="001006FC"/>
    <w:rsid w:val="00165591"/>
    <w:rsid w:val="001F0C96"/>
    <w:rsid w:val="00230B5C"/>
    <w:rsid w:val="00252E93"/>
    <w:rsid w:val="002D73F9"/>
    <w:rsid w:val="00346B27"/>
    <w:rsid w:val="003A3C2F"/>
    <w:rsid w:val="004236F6"/>
    <w:rsid w:val="004E4162"/>
    <w:rsid w:val="0051231A"/>
    <w:rsid w:val="0051743A"/>
    <w:rsid w:val="00524EBF"/>
    <w:rsid w:val="00571865"/>
    <w:rsid w:val="00585A1E"/>
    <w:rsid w:val="00593596"/>
    <w:rsid w:val="00685C6B"/>
    <w:rsid w:val="006D0220"/>
    <w:rsid w:val="0071510C"/>
    <w:rsid w:val="007C275B"/>
    <w:rsid w:val="00843582"/>
    <w:rsid w:val="00857C08"/>
    <w:rsid w:val="00861511"/>
    <w:rsid w:val="00890105"/>
    <w:rsid w:val="008A6D15"/>
    <w:rsid w:val="008E10DE"/>
    <w:rsid w:val="008E2C5A"/>
    <w:rsid w:val="009660F3"/>
    <w:rsid w:val="00996CFE"/>
    <w:rsid w:val="009F254C"/>
    <w:rsid w:val="00A41A06"/>
    <w:rsid w:val="00A755F0"/>
    <w:rsid w:val="00A950C5"/>
    <w:rsid w:val="00AA1392"/>
    <w:rsid w:val="00B756FF"/>
    <w:rsid w:val="00BA524B"/>
    <w:rsid w:val="00BE4026"/>
    <w:rsid w:val="00C82F1B"/>
    <w:rsid w:val="00C90D01"/>
    <w:rsid w:val="00CA31B1"/>
    <w:rsid w:val="00CA352A"/>
    <w:rsid w:val="00D05E56"/>
    <w:rsid w:val="00D4271E"/>
    <w:rsid w:val="00D7265F"/>
    <w:rsid w:val="00DC44C2"/>
    <w:rsid w:val="00E20338"/>
    <w:rsid w:val="00E25385"/>
    <w:rsid w:val="00ED2501"/>
    <w:rsid w:val="00F1621B"/>
    <w:rsid w:val="00F770C0"/>
    <w:rsid w:val="00FE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0442BFD"/>
  <w15:docId w15:val="{66C922BB-E70E-4705-ADAB-968FF832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8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RESOLUTION FOR CHAPTERS 192-193 SERVICES</vt:lpstr>
    </vt:vector>
  </TitlesOfParts>
  <Company>Microsoft</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CHAPTERS 192-193 SERVICES</dc:title>
  <dc:creator>XPUser</dc:creator>
  <cp:lastModifiedBy>Cappiello, Diane</cp:lastModifiedBy>
  <cp:revision>2</cp:revision>
  <cp:lastPrinted>2014-06-17T13:48:00Z</cp:lastPrinted>
  <dcterms:created xsi:type="dcterms:W3CDTF">2025-05-29T16:29:00Z</dcterms:created>
  <dcterms:modified xsi:type="dcterms:W3CDTF">2025-05-29T16:29:00Z</dcterms:modified>
</cp:coreProperties>
</file>